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薛政办发〔2022〕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号</w:t>
      </w: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薛城区人民政府办公室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关于印发《2022年度薛城区房产税和土地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使用税税源调查工作实施方案》的通知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600" w:lineRule="exact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各镇政府、街道办事处，区政府有关部门，有关企事业单位：</w:t>
      </w:r>
    </w:p>
    <w:p>
      <w:pPr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《2022年度薛城区房产税和土地使用税税源调查工作实施方案》已经区政府同意，现印发给你们，请结合实际，认真贯彻执行。</w:t>
      </w:r>
    </w:p>
    <w:p>
      <w:pPr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600" w:lineRule="exact"/>
        <w:ind w:firstLine="4480" w:firstLineChars="14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薛城区人民政府办公室</w:t>
      </w:r>
    </w:p>
    <w:p>
      <w:pPr>
        <w:spacing w:line="600" w:lineRule="exact"/>
        <w:ind w:firstLine="5120" w:firstLineChars="16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2022年4月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（此件公开发布）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page"/>
      </w:r>
    </w:p>
    <w:p>
      <w:pPr>
        <w:spacing w:line="600" w:lineRule="exact"/>
        <w:ind w:firstLine="5120" w:firstLineChars="16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  <w:t>2022年度薛城区房产税和土地使用税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  <w:t>税源调查工作实施方案</w:t>
      </w:r>
    </w:p>
    <w:p>
      <w:pPr>
        <w:spacing w:line="600" w:lineRule="exact"/>
        <w:rPr>
          <w:rFonts w:hint="default" w:ascii="Times New Roman" w:hAnsi="Times New Roman" w:cs="Times New Roman"/>
          <w:snapToGrid w:val="0"/>
          <w:kern w:val="0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为进一步加强房产税、城镇土地使用税（以下简称“两税”）税源管理，充分挖掘税源潜力，精准落实减税降费政策，区政府决定，对全区“两税”税源进行一次全面的调查摸底。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一、调查范围和内容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</w:rPr>
        <w:t>（一）调查范围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全区“两税”征税范围内所有的经营性房产和土地。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</w:rPr>
        <w:t>（二）调查内容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1、房屋、土地所有权人（使用权人）信息，包括名称、证件号码、注册类型、国标行业等。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2、房屋信息，包括房屋坐落地、房产原值、免税原值、应税原值、年租金收入、年应纳税额、出租人证件号码等。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3、土地信息，包括土地面积、应税面积、免税面积、土地等级、单位税额标准、年应纳税额等。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二、工作方法和步骤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1、以镇（街）为主体，对辖区内所有从事生产经营的企业和个体工商户开展调查，税务、财政、自然资源、市场监管、公安等部门要密切配合，及时解决工作中出现的困难和问题。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2、各镇（街）成立“两税”税源调查工作领导小组，由镇（街）主要领导担任组长，镇（街）相关部门、单位业务骨干为成员，全面负责本辖区税源调查工作。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3、各镇（街）对辖区内重点纳税企业和零散税源开展走访调查。一是检查是否具有相关证照，对没有的单位及时给予办理，确保正常申报纳税。二是通过实地查看、测绘等方式，确保证实相符。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4、各镇（街）认真做好生产经营者的基本情况和“两税”纳税情况登记，建立完善的“两税”税源企业及零散税源台账。同时，税务部门结合“两税”申报信息开展比对，核查出漏缴的税款及时组织清收，涉及违法违规的按有关规定进行处罚。各镇（街）要及时将辖区“两税”《税源明细台账》和有关工作情况报送区综合治税服务中心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三、工作要求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</w:rPr>
        <w:t>（一）统一思想，提高认识。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组织开展“两税”税源调查，是强化税收征管、加强税源管控、堵塞征管漏洞的有力举措。各级各部门要统一思想，下大力气，务求实效，通过集中活动，夯实税源管理基础，促进全区“两税”税收管理工作的规范化、精细化、科学化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</w:rPr>
        <w:t>（二）落实责任，密切配合。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各镇政府、街道办事处是本次调查工作的责任主体，各镇（街）综合治税工作办公室是落实主体，综合治税各成员单位按照职责分工具体抓好调查各项工作。各成员单位要结合实际，协同作战，统筹人员力量，规范进户执法行为，要在规定时限内按时完成相关工作。对走形式、弄虚作假、虚假瞒报的，一经发现严肃问责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</w:rPr>
        <w:t>（三）把握政策，加强分析。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要把落实“减税降费”政策作为本次“两税”税源调查的重要内容来抓。在开展调查工作的同时，加强对企业“减税降费”政策的深入宣传、税费减免业务的精准辅导和政策执行情况的核对检查。通过宣传、核对和检查，准确掌握企业近年来享受的政策“红利”，分析“减税降费”对地方财政收入的影响，有效解决好“减税降费”与组织收入之间的矛盾，实现经济发展和收入目标的“双赢”局面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</w:rPr>
        <w:t>（四）严格纪律，确保实效。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此次税源调查工作涉及面广，工作量大，是一项艰苦而细致的工作。各单位和参加人员必须严格遵守各项工作制度，规范工作程序。区综合治税服务中心要定期通报工作进展情况，加大工作督导力度，确保此次活动达到预期目的。</w:t>
      </w: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bCs/>
          <w:color w:val="000000"/>
          <w:position w:val="11"/>
          <w:sz w:val="28"/>
          <w:szCs w:val="28"/>
        </w:rPr>
      </w:pPr>
    </w:p>
    <w:p>
      <w:pPr>
        <w:pStyle w:val="2"/>
        <w:rPr>
          <w:rFonts w:hint="default" w:ascii="Times New Roman" w:hAnsi="Times New Roman" w:eastAsia="仿宋_GB2312" w:cs="Times New Roman"/>
          <w:bCs/>
          <w:color w:val="000000"/>
          <w:position w:val="11"/>
          <w:sz w:val="28"/>
          <w:szCs w:val="28"/>
        </w:rPr>
      </w:pPr>
    </w:p>
    <w:p>
      <w:pPr>
        <w:pStyle w:val="2"/>
        <w:rPr>
          <w:rFonts w:hint="default" w:ascii="Times New Roman" w:hAnsi="Times New Roman" w:eastAsia="仿宋_GB2312" w:cs="Times New Roman"/>
          <w:bCs/>
          <w:color w:val="000000"/>
          <w:position w:val="11"/>
          <w:sz w:val="28"/>
          <w:szCs w:val="28"/>
        </w:rPr>
      </w:pPr>
    </w:p>
    <w:p>
      <w:pPr>
        <w:pStyle w:val="2"/>
        <w:rPr>
          <w:rFonts w:hint="default" w:ascii="Times New Roman" w:hAnsi="Times New Roman" w:eastAsia="仿宋_GB2312" w:cs="Times New Roman"/>
          <w:bCs/>
          <w:color w:val="000000"/>
          <w:position w:val="11"/>
          <w:sz w:val="28"/>
          <w:szCs w:val="28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pict>
          <v:shape id="直接箭头连接符 3" o:spid="_x0000_s2050" o:spt="32" type="#_x0000_t32" style="position:absolute;left:0pt;margin-left:-15.75pt;margin-top:22.75pt;height:0pt;width:449.35pt;z-index:251661312;mso-width-relative:page;mso-height-relative:page;" filled="f" stroked="t" coordsize="21600,21600" o:gfxdata="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ZgilJNcAAAAJAQAADwAAAAAAAAABACAAAAAiAAAA&#10;ZHJzL2Rvd25yZXYueG1sUEsBAhQAFAAAAAgAh07iQL/Z0bUIAgAABAQAAA4AAAAAAAAAAQAgAAAA&#10;JgEAAGRycy9lMm9Eb2MueG1sUEsFBgAAAAAGAAYAWQEAAKAFAAAAAA==&#10;">
            <v:path arrowok="t"/>
            <v:fill on="f" focussize="0,0"/>
            <v:stroke color="#000000" joinstyle="round"/>
            <v:imagedata o:title=""/>
            <o:lock v:ext="edit" aspectratio="f"/>
          </v:shape>
        </w:pic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pict>
          <v:shape id="直接箭头连接符 4" o:spid="_x0000_s2051" o:spt="32" type="#_x0000_t32" style="position:absolute;left:0pt;margin-left:-16.35pt;margin-top:1.15pt;height:0pt;width:449.35pt;z-index:251660288;mso-width-relative:page;mso-height-relative:page;" filled="f" stroked="t" coordsize="21600,21600" o:gfxdata="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bGLYF1gAAAAcBAAAPAAAAAAAAAAEAIAAAACIAAABk&#10;cnMvZG93bnJldi54bWxQSwECFAAUAAAACACHTuJAAyGR6QgCAAAEBAAADgAAAAAAAAABACAAAAAl&#10;AQAAZHJzL2Uyb0RvYy54bWxQSwUGAAAAAAYABgBZAQAAnwUAAAAA&#10;">
            <v:path arrowok="t"/>
            <v:fill on="f" focussize="0,0"/>
            <v:stroke color="#000000" joinstyle="round"/>
            <v:imagedata o:title=""/>
            <o:lock v:ext="edit" aspectratio="f"/>
          </v:shape>
        </w:pict>
      </w:r>
      <w:r>
        <w:rPr>
          <w:rFonts w:hint="default" w:ascii="Times New Roman" w:hAnsi="Times New Roman" w:eastAsia="仿宋_GB2312" w:cs="Times New Roman"/>
          <w:bCs/>
          <w:color w:val="000000"/>
          <w:position w:val="11"/>
          <w:sz w:val="28"/>
          <w:szCs w:val="28"/>
        </w:rPr>
        <w:t>薛城区人民政府办公室</w:t>
      </w:r>
      <w:r>
        <w:rPr>
          <w:rFonts w:hint="default" w:ascii="Times New Roman" w:hAnsi="Times New Roman" w:eastAsia="仿宋_GB2312" w:cs="Times New Roman"/>
          <w:bCs/>
          <w:color w:val="000000"/>
          <w:position w:val="11"/>
          <w:sz w:val="28"/>
          <w:szCs w:val="28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bCs/>
          <w:color w:val="000000"/>
          <w:position w:val="11"/>
          <w:sz w:val="28"/>
          <w:szCs w:val="28"/>
        </w:rPr>
        <w:t>20</w:t>
      </w:r>
      <w:r>
        <w:rPr>
          <w:rFonts w:hint="default" w:ascii="Times New Roman" w:hAnsi="Times New Roman" w:eastAsia="仿宋_GB2312" w:cs="Times New Roman"/>
          <w:bCs/>
          <w:color w:val="000000"/>
          <w:position w:val="11"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bCs/>
          <w:color w:val="000000"/>
          <w:position w:val="11"/>
          <w:sz w:val="28"/>
          <w:szCs w:val="28"/>
        </w:rPr>
        <w:t>年</w:t>
      </w:r>
      <w:r>
        <w:rPr>
          <w:rFonts w:hint="eastAsia" w:ascii="Times New Roman" w:eastAsia="仿宋_GB2312" w:cs="Times New Roman"/>
          <w:bCs/>
          <w:color w:val="000000"/>
          <w:position w:val="11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Cs/>
          <w:color w:val="000000"/>
          <w:position w:val="11"/>
          <w:sz w:val="28"/>
          <w:szCs w:val="28"/>
        </w:rPr>
        <w:t>月</w:t>
      </w:r>
      <w:r>
        <w:rPr>
          <w:rFonts w:hint="eastAsia" w:ascii="Times New Roman" w:eastAsia="仿宋_GB2312" w:cs="Times New Roman"/>
          <w:bCs/>
          <w:color w:val="000000"/>
          <w:position w:val="11"/>
          <w:sz w:val="28"/>
          <w:szCs w:val="28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bCs/>
          <w:color w:val="000000"/>
          <w:position w:val="11"/>
          <w:sz w:val="28"/>
          <w:szCs w:val="28"/>
        </w:rPr>
        <w:t>日印发</w:t>
      </w:r>
    </w:p>
    <w:sectPr>
      <w:footerReference r:id="rId3" w:type="default"/>
      <w:pgSz w:w="11906" w:h="16838"/>
      <w:pgMar w:top="1701" w:right="1701" w:bottom="1701" w:left="1701" w:header="1134" w:footer="1134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D453DAA"/>
    <w:rsid w:val="00010B0C"/>
    <w:rsid w:val="00050465"/>
    <w:rsid w:val="00082619"/>
    <w:rsid w:val="000955E7"/>
    <w:rsid w:val="000D347A"/>
    <w:rsid w:val="000F6F15"/>
    <w:rsid w:val="001E41CE"/>
    <w:rsid w:val="001F4DA6"/>
    <w:rsid w:val="0023135B"/>
    <w:rsid w:val="00236A4F"/>
    <w:rsid w:val="002B7568"/>
    <w:rsid w:val="002D170D"/>
    <w:rsid w:val="003435E9"/>
    <w:rsid w:val="003501E8"/>
    <w:rsid w:val="00392739"/>
    <w:rsid w:val="003A35AF"/>
    <w:rsid w:val="003A68D2"/>
    <w:rsid w:val="0043238A"/>
    <w:rsid w:val="00437711"/>
    <w:rsid w:val="00441FC9"/>
    <w:rsid w:val="004603F3"/>
    <w:rsid w:val="004751FA"/>
    <w:rsid w:val="004E3202"/>
    <w:rsid w:val="00530619"/>
    <w:rsid w:val="005472C4"/>
    <w:rsid w:val="005C0A50"/>
    <w:rsid w:val="005C647E"/>
    <w:rsid w:val="00630CAA"/>
    <w:rsid w:val="00645F16"/>
    <w:rsid w:val="00650B4B"/>
    <w:rsid w:val="00666905"/>
    <w:rsid w:val="006834EC"/>
    <w:rsid w:val="006E1F19"/>
    <w:rsid w:val="006F6B30"/>
    <w:rsid w:val="007130F6"/>
    <w:rsid w:val="0076135F"/>
    <w:rsid w:val="00770312"/>
    <w:rsid w:val="0077597E"/>
    <w:rsid w:val="007C469B"/>
    <w:rsid w:val="007F2CEB"/>
    <w:rsid w:val="007F759B"/>
    <w:rsid w:val="00800FD4"/>
    <w:rsid w:val="0080745F"/>
    <w:rsid w:val="008261C1"/>
    <w:rsid w:val="00865D49"/>
    <w:rsid w:val="00895DB2"/>
    <w:rsid w:val="008D59D0"/>
    <w:rsid w:val="009A221A"/>
    <w:rsid w:val="00A3048B"/>
    <w:rsid w:val="00A315A9"/>
    <w:rsid w:val="00A42B60"/>
    <w:rsid w:val="00A73EEF"/>
    <w:rsid w:val="00AC727A"/>
    <w:rsid w:val="00AE7B31"/>
    <w:rsid w:val="00AF095E"/>
    <w:rsid w:val="00B83911"/>
    <w:rsid w:val="00B962EC"/>
    <w:rsid w:val="00BD2C3C"/>
    <w:rsid w:val="00C2474B"/>
    <w:rsid w:val="00C33424"/>
    <w:rsid w:val="00C54524"/>
    <w:rsid w:val="00CC0385"/>
    <w:rsid w:val="00CC7684"/>
    <w:rsid w:val="00CE4245"/>
    <w:rsid w:val="00CE5FC8"/>
    <w:rsid w:val="00D00E5B"/>
    <w:rsid w:val="00D02972"/>
    <w:rsid w:val="00D13495"/>
    <w:rsid w:val="00D304FF"/>
    <w:rsid w:val="00D658DA"/>
    <w:rsid w:val="00DB77AE"/>
    <w:rsid w:val="00DD7B84"/>
    <w:rsid w:val="00E203A6"/>
    <w:rsid w:val="00E424FF"/>
    <w:rsid w:val="00E43BD3"/>
    <w:rsid w:val="00E70A9C"/>
    <w:rsid w:val="00E75E0C"/>
    <w:rsid w:val="00EC43FA"/>
    <w:rsid w:val="00F07E8B"/>
    <w:rsid w:val="00FC0C26"/>
    <w:rsid w:val="00FF3727"/>
    <w:rsid w:val="00FF52FA"/>
    <w:rsid w:val="03056AE2"/>
    <w:rsid w:val="0759138F"/>
    <w:rsid w:val="094C4286"/>
    <w:rsid w:val="1169799F"/>
    <w:rsid w:val="13172C73"/>
    <w:rsid w:val="14E12E62"/>
    <w:rsid w:val="158224EA"/>
    <w:rsid w:val="15D27E13"/>
    <w:rsid w:val="16215CDF"/>
    <w:rsid w:val="1867187A"/>
    <w:rsid w:val="19000B0F"/>
    <w:rsid w:val="197258AD"/>
    <w:rsid w:val="19753F9A"/>
    <w:rsid w:val="1D453DAA"/>
    <w:rsid w:val="1E285888"/>
    <w:rsid w:val="2017649F"/>
    <w:rsid w:val="204E758E"/>
    <w:rsid w:val="21AA5D15"/>
    <w:rsid w:val="22740A3E"/>
    <w:rsid w:val="229E522A"/>
    <w:rsid w:val="22FB0A9F"/>
    <w:rsid w:val="249E7BF4"/>
    <w:rsid w:val="27B75915"/>
    <w:rsid w:val="2A5E5C24"/>
    <w:rsid w:val="2AFD025D"/>
    <w:rsid w:val="2D105864"/>
    <w:rsid w:val="2DD918DE"/>
    <w:rsid w:val="2F182948"/>
    <w:rsid w:val="30951844"/>
    <w:rsid w:val="320F663D"/>
    <w:rsid w:val="33CC61D2"/>
    <w:rsid w:val="341F11DB"/>
    <w:rsid w:val="34D601D7"/>
    <w:rsid w:val="34F23642"/>
    <w:rsid w:val="35BE1D6C"/>
    <w:rsid w:val="35EA4276"/>
    <w:rsid w:val="36545065"/>
    <w:rsid w:val="36BD2A18"/>
    <w:rsid w:val="36C51C4D"/>
    <w:rsid w:val="36C614FB"/>
    <w:rsid w:val="384409B1"/>
    <w:rsid w:val="39903148"/>
    <w:rsid w:val="3B7C1A9C"/>
    <w:rsid w:val="416549AE"/>
    <w:rsid w:val="417C3158"/>
    <w:rsid w:val="42DC0638"/>
    <w:rsid w:val="458514C5"/>
    <w:rsid w:val="4692630F"/>
    <w:rsid w:val="4CC1266B"/>
    <w:rsid w:val="516402DE"/>
    <w:rsid w:val="527C0621"/>
    <w:rsid w:val="53A0532F"/>
    <w:rsid w:val="55DD5687"/>
    <w:rsid w:val="5E063FE4"/>
    <w:rsid w:val="5E9C602F"/>
    <w:rsid w:val="604A73B4"/>
    <w:rsid w:val="61FD2621"/>
    <w:rsid w:val="62031B26"/>
    <w:rsid w:val="62DE49A1"/>
    <w:rsid w:val="66646CE1"/>
    <w:rsid w:val="68900CAF"/>
    <w:rsid w:val="6F296C33"/>
    <w:rsid w:val="6F623109"/>
    <w:rsid w:val="70C20F9F"/>
    <w:rsid w:val="713C687E"/>
    <w:rsid w:val="7161169B"/>
    <w:rsid w:val="72A4355A"/>
    <w:rsid w:val="74A43DBA"/>
    <w:rsid w:val="75095C6B"/>
    <w:rsid w:val="75285B13"/>
    <w:rsid w:val="75BD4F59"/>
    <w:rsid w:val="79E71090"/>
    <w:rsid w:val="7D784A6D"/>
    <w:rsid w:val="7DD21BDE"/>
    <w:rsid w:val="7F9A72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直接箭头连接符 3"/>
        <o:r id="V:Rule2" type="connector" idref="#直接箭头连接符 4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uppressAutoHyphens/>
    </w:pPr>
    <w:rPr>
      <w:rFonts w:ascii="宋体" w:hAnsi="宋体" w:cs="Courier New"/>
      <w:sz w:val="20"/>
      <w:szCs w:val="21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paragraph" w:customStyle="1" w:styleId="10">
    <w:name w:val="样式1"/>
    <w:basedOn w:val="1"/>
    <w:qFormat/>
    <w:uiPriority w:val="0"/>
    <w:rPr>
      <w:rFonts w:ascii="仿宋_GB2312" w:hAnsi="仿宋_GB2312" w:eastAsia="仿宋_GB2312" w:cs="Times New Roman"/>
      <w:sz w:val="32"/>
    </w:rPr>
  </w:style>
  <w:style w:type="paragraph" w:styleId="11">
    <w:name w:val="List Paragraph"/>
    <w:basedOn w:val="1"/>
    <w:unhideWhenUsed/>
    <w:uiPriority w:val="99"/>
    <w:pPr>
      <w:ind w:firstLine="420" w:firstLineChars="200"/>
    </w:pPr>
  </w:style>
  <w:style w:type="character" w:customStyle="1" w:styleId="12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2050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F65D1C-0465-40E8-BC65-BA9325A6FF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192</Words>
  <Characters>1098</Characters>
  <Lines>9</Lines>
  <Paragraphs>2</Paragraphs>
  <TotalTime>0</TotalTime>
  <ScaleCrop>false</ScaleCrop>
  <LinksUpToDate>false</LinksUpToDate>
  <CharactersWithSpaces>1288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2021-07-29T07:52:00Z</dcterms:created>
  <dc:creator>zxh</dc:creator>
  <cp:lastModifiedBy>L.</cp:lastModifiedBy>
  <cp:lastPrinted>2022-04-18T04:27:00Z</cp:lastPrinted>
  <dcterms:modified xsi:type="dcterms:W3CDTF">2022-04-20T02:49:47Z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A0CDD1F99B674340B3F642844D1FD0B7</vt:lpwstr>
  </property>
</Properties>
</file>